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7A0CE" w14:textId="501516D2" w:rsidR="008C7668" w:rsidRPr="0052548E" w:rsidRDefault="008C7668" w:rsidP="00E01D7D">
      <w:pPr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E01D7D">
        <w:rPr>
          <w:rFonts w:ascii="Arial" w:hAnsi="Arial" w:cs="Arial"/>
          <w:b/>
          <w:bCs/>
          <w:sz w:val="28"/>
        </w:rPr>
        <w:t xml:space="preserve">                                </w:t>
      </w:r>
      <w:r w:rsidR="00E01D7D" w:rsidRPr="00E01D7D">
        <w:rPr>
          <w:rFonts w:ascii="Arial" w:hAnsi="Arial" w:cs="Arial"/>
          <w:b/>
          <w:bCs/>
          <w:sz w:val="28"/>
        </w:rPr>
        <w:t>R1-</w:t>
      </w:r>
      <w:bookmarkStart w:id="0" w:name="_GoBack"/>
      <w:r w:rsidR="00E01D7D" w:rsidRPr="00E01D7D">
        <w:rPr>
          <w:rFonts w:ascii="Arial" w:hAnsi="Arial" w:cs="Arial"/>
          <w:b/>
          <w:bCs/>
          <w:sz w:val="28"/>
        </w:rPr>
        <w:t>2200448</w:t>
      </w:r>
      <w:bookmarkEnd w:id="0"/>
    </w:p>
    <w:p w14:paraId="7650F478" w14:textId="77777777" w:rsidR="008C7668" w:rsidRPr="009513AC" w:rsidRDefault="008C7668" w:rsidP="008C76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January 17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ABFA68B" w14:textId="77777777" w:rsidR="00B91798" w:rsidRPr="008C7668" w:rsidRDefault="00B91798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4564DB38" w14:textId="77777777" w:rsidR="00B91798" w:rsidRDefault="00B917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493ABA13" w14:textId="77777777" w:rsidR="00B91798" w:rsidRDefault="00493DF1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[Draft] Reply LS </w:t>
      </w:r>
      <w:r w:rsidR="003F7B8A">
        <w:rPr>
          <w:rFonts w:ascii="Arial" w:eastAsia="宋体" w:hAnsi="Arial" w:cs="Arial"/>
          <w:bCs/>
        </w:rPr>
        <w:t xml:space="preserve">on MBS broadcast reception on </w:t>
      </w:r>
      <w:proofErr w:type="spellStart"/>
      <w:r w:rsidR="003F7B8A">
        <w:rPr>
          <w:rFonts w:ascii="Arial" w:eastAsia="宋体" w:hAnsi="Arial" w:cs="Arial"/>
          <w:bCs/>
        </w:rPr>
        <w:t>SCell</w:t>
      </w:r>
      <w:proofErr w:type="spellEnd"/>
      <w:r w:rsidR="003F7B8A">
        <w:rPr>
          <w:rFonts w:ascii="Arial" w:eastAsia="宋体" w:hAnsi="Arial" w:cs="Arial"/>
          <w:bCs/>
        </w:rPr>
        <w:t xml:space="preserve"> and non-serving cell</w:t>
      </w:r>
    </w:p>
    <w:p w14:paraId="6D0156B9" w14:textId="77777777" w:rsidR="00B91798" w:rsidRPr="003F7B8A" w:rsidRDefault="00493DF1">
      <w:pPr>
        <w:pStyle w:val="ab"/>
        <w:tabs>
          <w:tab w:val="left" w:pos="1800"/>
        </w:tabs>
        <w:ind w:left="1800" w:hanging="18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-</w:t>
      </w:r>
      <w:r w:rsidR="003F7B8A" w:rsidRPr="003F7B8A">
        <w:rPr>
          <w:rFonts w:ascii="Arial" w:hAnsi="Arial" w:cs="Arial"/>
          <w:sz w:val="22"/>
          <w:szCs w:val="22"/>
        </w:rPr>
        <w:t>2111625</w:t>
      </w:r>
    </w:p>
    <w:p w14:paraId="6768DFA8" w14:textId="77777777" w:rsidR="00B91798" w:rsidRDefault="00493DF1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</w:t>
      </w:r>
      <w:r w:rsidR="003F7B8A">
        <w:rPr>
          <w:rFonts w:ascii="Arial" w:eastAsia="宋体" w:hAnsi="Arial" w:cs="Arial"/>
          <w:sz w:val="22"/>
          <w:szCs w:val="22"/>
          <w:lang w:eastAsia="zh-CN"/>
        </w:rPr>
        <w:t>7</w:t>
      </w:r>
    </w:p>
    <w:p w14:paraId="3D5911F7" w14:textId="77777777" w:rsidR="00B91798" w:rsidRDefault="00493DF1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Cs/>
        </w:rPr>
        <w:t>NR_</w:t>
      </w:r>
      <w:r>
        <w:rPr>
          <w:rFonts w:ascii="Arial" w:eastAsia="宋体" w:hAnsi="Arial" w:cs="Arial" w:hint="eastAsia"/>
          <w:bCs/>
          <w:lang w:eastAsia="zh-CN"/>
        </w:rPr>
        <w:t>newRAT</w:t>
      </w:r>
      <w:proofErr w:type="spellEnd"/>
      <w:r>
        <w:rPr>
          <w:rFonts w:ascii="Arial" w:hAnsi="Arial" w:cs="Arial"/>
          <w:bCs/>
        </w:rPr>
        <w:t>-Core</w:t>
      </w:r>
    </w:p>
    <w:p w14:paraId="1D12F3B8" w14:textId="77777777" w:rsidR="00B91798" w:rsidRDefault="00B91798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7B1C9C27" w14:textId="77777777" w:rsidR="00B91798" w:rsidRDefault="00493DF1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proofErr w:type="gramStart"/>
      <w:r w:rsidR="008C7668" w:rsidRPr="008C7668">
        <w:rPr>
          <w:rFonts w:ascii="Arial" w:hAnsi="Arial" w:cs="Arial"/>
          <w:bCs/>
        </w:rPr>
        <w:t>Xiaomi(</w:t>
      </w:r>
      <w:proofErr w:type="gramEnd"/>
      <w:r w:rsidR="008C7668" w:rsidRPr="008C7668">
        <w:rPr>
          <w:rFonts w:ascii="Arial" w:hAnsi="Arial" w:cs="Arial"/>
          <w:bCs/>
        </w:rPr>
        <w:t>RAN1)</w:t>
      </w:r>
    </w:p>
    <w:p w14:paraId="139F7ADB" w14:textId="77777777" w:rsidR="00B91798" w:rsidRDefault="00493DF1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2</w:t>
      </w:r>
    </w:p>
    <w:p w14:paraId="6838F29B" w14:textId="77777777" w:rsidR="00B91798" w:rsidRDefault="00493DF1" w:rsidP="00D571BA">
      <w:pPr>
        <w:pStyle w:val="ab"/>
        <w:tabs>
          <w:tab w:val="left" w:pos="191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D571BA">
        <w:rPr>
          <w:rFonts w:ascii="Arial" w:hAnsi="Arial" w:cs="Arial"/>
          <w:b/>
          <w:sz w:val="22"/>
          <w:szCs w:val="22"/>
        </w:rPr>
        <w:t xml:space="preserve">   </w:t>
      </w:r>
    </w:p>
    <w:p w14:paraId="6BC01659" w14:textId="77777777" w:rsidR="00B91798" w:rsidRDefault="00B91798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43263FB4" w14:textId="77777777" w:rsidR="00B91798" w:rsidRDefault="00493D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8C7668">
        <w:rPr>
          <w:rFonts w:ascii="Arial" w:hAnsi="Arial" w:cs="Arial"/>
          <w:bCs/>
          <w:lang w:eastAsia="zh-CN"/>
        </w:rPr>
        <w:t>none</w:t>
      </w:r>
    </w:p>
    <w:p w14:paraId="2D66C178" w14:textId="77777777" w:rsidR="00B91798" w:rsidRDefault="00B91798">
      <w:pPr>
        <w:tabs>
          <w:tab w:val="left" w:pos="2268"/>
        </w:tabs>
        <w:rPr>
          <w:rFonts w:ascii="Arial" w:hAnsi="Arial" w:cs="Arial"/>
          <w:b/>
          <w:lang w:eastAsia="zh-CN"/>
        </w:rPr>
      </w:pPr>
    </w:p>
    <w:p w14:paraId="5A18F3B5" w14:textId="77777777"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A4A3BCD" w14:textId="77777777" w:rsidR="00B91798" w:rsidRDefault="00493DF1" w:rsidP="00E71CE2">
      <w:pPr>
        <w:tabs>
          <w:tab w:val="left" w:pos="2268"/>
        </w:tabs>
        <w:ind w:firstLineChars="250" w:firstLine="502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="008C7668">
        <w:rPr>
          <w:rFonts w:ascii="Arial" w:eastAsia="宋体" w:hAnsi="Arial" w:cs="Arial"/>
          <w:lang w:eastAsia="zh-CN"/>
        </w:rPr>
        <w:t>Lei Wang</w:t>
      </w:r>
    </w:p>
    <w:p w14:paraId="5CE4E12A" w14:textId="77777777" w:rsidR="00B91798" w:rsidRDefault="00493DF1" w:rsidP="00E71CE2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</w:r>
      <w:hyperlink r:id="rId9" w:history="1">
        <w:r w:rsidR="008C7668">
          <w:rPr>
            <w:rStyle w:val="af8"/>
            <w:rFonts w:ascii="Arial" w:hAnsi="Arial" w:cs="Arial"/>
          </w:rPr>
          <w:t>wanglei25@xiaomi.com</w:t>
        </w:r>
      </w:hyperlink>
      <w:r>
        <w:rPr>
          <w:rFonts w:ascii="Arial" w:hAnsi="Arial" w:cs="Arial"/>
          <w:b/>
        </w:rPr>
        <w:t xml:space="preserve"> </w:t>
      </w:r>
    </w:p>
    <w:p w14:paraId="539F0337" w14:textId="77777777" w:rsidR="00B91798" w:rsidRPr="00BD6C87" w:rsidRDefault="00B91798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14:paraId="164B3198" w14:textId="77777777" w:rsidR="00B91798" w:rsidRDefault="00493DF1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5DBA5B2D" w14:textId="77777777" w:rsidR="00B91798" w:rsidRDefault="00493DF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 LS on </w:t>
      </w:r>
      <w:r>
        <w:rPr>
          <w:rFonts w:eastAsiaTheme="minorEastAsia" w:hint="eastAsia"/>
          <w:lang w:eastAsia="zh-CN"/>
        </w:rPr>
        <w:t>initial state of elements controlled by MAC CEs</w:t>
      </w:r>
      <w:r>
        <w:rPr>
          <w:rFonts w:eastAsiaTheme="minorEastAsia"/>
          <w:lang w:eastAsia="zh-CN"/>
        </w:rPr>
        <w:t>, and would provide response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to the following question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from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91798" w14:paraId="6B56CD34" w14:textId="77777777">
        <w:tc>
          <w:tcPr>
            <w:tcW w:w="10080" w:type="dxa"/>
          </w:tcPr>
          <w:p w14:paraId="5148A7B6" w14:textId="77777777" w:rsidR="00B91798" w:rsidRDefault="00247F23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bCs/>
              </w:rPr>
              <w:t xml:space="preserve">Based on the above, RAN2 would like to request RAN1 to check the feasibility of MBS broadcast reception on </w:t>
            </w:r>
            <w:proofErr w:type="spellStart"/>
            <w:r>
              <w:rPr>
                <w:rFonts w:ascii="Arial" w:hAnsi="Arial" w:cs="Arial"/>
                <w:bCs/>
              </w:rPr>
              <w:t>SCell</w:t>
            </w:r>
            <w:proofErr w:type="spellEnd"/>
            <w:r>
              <w:rPr>
                <w:rFonts w:ascii="Arial" w:hAnsi="Arial" w:cs="Arial"/>
                <w:bCs/>
              </w:rPr>
              <w:t xml:space="preserve"> and non-serving cell and do the required work, if feasible/needed.</w:t>
            </w:r>
          </w:p>
        </w:tc>
      </w:tr>
    </w:tbl>
    <w:p w14:paraId="7C0B26CB" w14:textId="77777777" w:rsidR="00B91798" w:rsidRDefault="00B91798">
      <w:pPr>
        <w:spacing w:beforeLines="50" w:before="120" w:after="120"/>
        <w:rPr>
          <w:rFonts w:eastAsiaTheme="minorEastAsia"/>
          <w:lang w:eastAsia="zh-CN"/>
        </w:rPr>
      </w:pPr>
    </w:p>
    <w:p w14:paraId="52DC30F5" w14:textId="77777777" w:rsidR="00B91798" w:rsidRDefault="00493DF1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</w:p>
    <w:p w14:paraId="644F008B" w14:textId="54195C1E" w:rsidR="00B91798" w:rsidRDefault="00BC7467">
      <w:pPr>
        <w:pStyle w:val="a0"/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For broadcast reception on </w:t>
      </w:r>
      <w:proofErr w:type="spellStart"/>
      <w:r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SCell</w:t>
      </w:r>
      <w:proofErr w:type="spellEnd"/>
      <w:r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, RAN1 confirm the feasibility and necessity</w:t>
      </w:r>
      <w:r w:rsidR="00493DF1">
        <w:rPr>
          <w:rStyle w:val="af5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.</w:t>
      </w:r>
      <w:r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Considering MBS broadcast is received by multiple MBS UEs which typically have differ</w:t>
      </w:r>
      <w:r w:rsidR="00D931FF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ent serving cell configuration, allowing MBS broadcast reception on </w:t>
      </w:r>
      <w:proofErr w:type="spellStart"/>
      <w:r w:rsidR="00D931FF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SCell</w:t>
      </w:r>
      <w:proofErr w:type="spellEnd"/>
      <w:r w:rsidR="00D931FF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is useful for flexible deployment. </w:t>
      </w:r>
    </w:p>
    <w:p w14:paraId="45D4B0A8" w14:textId="09925B3D" w:rsidR="00D931FF" w:rsidRDefault="00D931FF">
      <w:pPr>
        <w:pStyle w:val="a0"/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For broadcast reception on non-serving cell,</w:t>
      </w:r>
      <w:r w:rsidR="00FD0627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RAN1 think it is </w:t>
      </w:r>
      <w:r w:rsidR="00C26072">
        <w:rPr>
          <w:rStyle w:val="af5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feasible</w:t>
      </w:r>
      <w:r w:rsidR="00C26072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</w:t>
      </w:r>
      <w:r w:rsidR="00FD0627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as the relevant configuration for MBS broadcast is configured via broadcast </w:t>
      </w:r>
      <w:r w:rsidR="007B749E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information, i.e. configur</w:t>
      </w:r>
      <w:r w:rsidR="007B749E">
        <w:rPr>
          <w:rStyle w:val="af5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ing</w:t>
      </w:r>
      <w:r w:rsidR="007B749E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information </w:t>
      </w:r>
      <w:r w:rsidR="00FD0627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carried by MCCH. There is no impacts to operation on serving cells.</w:t>
      </w:r>
    </w:p>
    <w:p w14:paraId="0B8A06E9" w14:textId="7A74C484" w:rsidR="00B91798" w:rsidRDefault="00FD0627">
      <w:pPr>
        <w:pStyle w:val="a0"/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Regarding whether separate UE capability is needed or not for supporting MBS broadcast reception on </w:t>
      </w:r>
      <w:proofErr w:type="spellStart"/>
      <w:r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SCell</w:t>
      </w:r>
      <w:proofErr w:type="spellEnd"/>
      <w:r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and non-serving cell respectively, the same mechanism as LTE MBMS can be considered, i.e. </w:t>
      </w:r>
      <w:r w:rsidR="005B561D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separate UE capability for MBS broadcast reception on </w:t>
      </w:r>
      <w:proofErr w:type="spellStart"/>
      <w:r w:rsidR="005B561D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SCell</w:t>
      </w:r>
      <w:proofErr w:type="spellEnd"/>
      <w:r w:rsidR="005B561D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and MBS broadcast reception on non-serving cell can be defined respectively.</w:t>
      </w:r>
      <w:r w:rsidR="00A93149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In addition, MBS </w:t>
      </w:r>
      <w:r w:rsidR="00A93149">
        <w:rPr>
          <w:rStyle w:val="af5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multicast</w:t>
      </w:r>
      <w:r w:rsidR="00A93149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</w:t>
      </w:r>
      <w:r w:rsidR="00A93149">
        <w:rPr>
          <w:rStyle w:val="af5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reception</w:t>
      </w:r>
      <w:r w:rsidR="00A93149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</w:t>
      </w:r>
      <w:r w:rsidR="00A93149">
        <w:rPr>
          <w:rStyle w:val="af5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o</w:t>
      </w:r>
      <w:r w:rsidR="00A93149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n </w:t>
      </w:r>
      <w:proofErr w:type="spellStart"/>
      <w:r w:rsidR="00A93149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SCell</w:t>
      </w:r>
      <w:proofErr w:type="spellEnd"/>
      <w:r w:rsidR="00A93149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</w:t>
      </w:r>
      <w:r w:rsidR="00F5782C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is also feasible and necessary, which </w:t>
      </w:r>
      <w:r w:rsidR="00A93149"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  <w:t>can be a separate UE capability.</w:t>
      </w:r>
    </w:p>
    <w:p w14:paraId="4937BF02" w14:textId="77777777" w:rsidR="00B91798" w:rsidRDefault="00B91798">
      <w:pPr>
        <w:pStyle w:val="a0"/>
        <w:rPr>
          <w:rFonts w:ascii="Times New Roman" w:eastAsia="宋体" w:hAnsi="Times New Roman" w:cs="Times New Roman"/>
          <w:sz w:val="20"/>
          <w:szCs w:val="20"/>
        </w:rPr>
      </w:pPr>
    </w:p>
    <w:p w14:paraId="7AA78990" w14:textId="77777777" w:rsidR="00B91798" w:rsidRDefault="00B91798">
      <w:pPr>
        <w:pStyle w:val="a0"/>
        <w:rPr>
          <w:rFonts w:ascii="Times New Roman" w:eastAsia="宋体" w:hAnsi="Times New Roman" w:cs="Times New Roman"/>
          <w:sz w:val="20"/>
          <w:szCs w:val="20"/>
        </w:rPr>
      </w:pPr>
    </w:p>
    <w:p w14:paraId="0855515A" w14:textId="77777777" w:rsidR="00B91798" w:rsidRDefault="00493DF1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4C1E9CDF" w14:textId="77777777"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>
        <w:rPr>
          <w:rFonts w:ascii="Arial" w:eastAsia="宋体" w:hAnsi="Arial" w:cs="Arial" w:hint="eastAsia"/>
          <w:b/>
          <w:lang w:eastAsia="zh-CN"/>
        </w:rPr>
        <w:t>2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4D74F32C" w14:textId="77777777" w:rsidR="00B91798" w:rsidRDefault="00493DF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8C7668">
        <w:rPr>
          <w:rFonts w:eastAsiaTheme="minorEastAsia"/>
          <w:lang w:eastAsia="zh-CN"/>
        </w:rPr>
        <w:t>o take the</w:t>
      </w:r>
      <w:r>
        <w:rPr>
          <w:rFonts w:eastAsiaTheme="minorEastAsia"/>
          <w:lang w:eastAsia="zh-CN"/>
        </w:rPr>
        <w:t xml:space="preserve"> </w:t>
      </w:r>
      <w:r w:rsidR="008C7668" w:rsidRPr="008513D4">
        <w:rPr>
          <w:lang w:eastAsia="zh-CN"/>
        </w:rPr>
        <w:t>abovementioned information</w:t>
      </w:r>
      <w:r>
        <w:rPr>
          <w:rFonts w:eastAsiaTheme="minorEastAsia"/>
          <w:lang w:eastAsia="zh-CN"/>
        </w:rPr>
        <w:t xml:space="preserve"> into account in the future work.</w:t>
      </w:r>
    </w:p>
    <w:p w14:paraId="1AA1C8DC" w14:textId="77777777" w:rsidR="00B91798" w:rsidRDefault="00B91798">
      <w:pPr>
        <w:spacing w:beforeLines="50" w:before="120" w:after="120"/>
        <w:rPr>
          <w:rFonts w:eastAsiaTheme="minorEastAsia"/>
          <w:lang w:eastAsia="zh-CN"/>
        </w:rPr>
      </w:pPr>
    </w:p>
    <w:p w14:paraId="4BA36CA6" w14:textId="77777777" w:rsidR="00B91798" w:rsidRDefault="00493DF1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14:paraId="578BF625" w14:textId="77777777" w:rsidR="00B91798" w:rsidRDefault="00493DF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RAN1#108-e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F8304C">
        <w:rPr>
          <w:rFonts w:eastAsiaTheme="minorEastAsia"/>
          <w:lang w:eastAsia="zh-CN"/>
        </w:rPr>
        <w:t>21 Febru</w:t>
      </w:r>
      <w:r w:rsidR="000B5969">
        <w:rPr>
          <w:rFonts w:eastAsiaTheme="minorEastAsia"/>
          <w:lang w:eastAsia="zh-CN"/>
        </w:rPr>
        <w:t>ary</w:t>
      </w:r>
      <w:r w:rsidR="00F8304C">
        <w:rPr>
          <w:rFonts w:eastAsiaTheme="minorEastAsia"/>
          <w:lang w:eastAsia="zh-CN"/>
        </w:rPr>
        <w:t xml:space="preserve">   </w:t>
      </w:r>
      <w:r>
        <w:rPr>
          <w:rFonts w:eastAsiaTheme="minorEastAsia"/>
          <w:lang w:eastAsia="zh-CN"/>
        </w:rPr>
        <w:t>-</w:t>
      </w:r>
      <w:r w:rsidR="00F8304C">
        <w:rPr>
          <w:rFonts w:eastAsiaTheme="minorEastAsia"/>
          <w:lang w:eastAsia="zh-CN"/>
        </w:rPr>
        <w:t xml:space="preserve">    </w:t>
      </w:r>
      <w:r w:rsidR="000B5969">
        <w:rPr>
          <w:rFonts w:eastAsiaTheme="minorEastAsia"/>
          <w:lang w:eastAsia="zh-CN"/>
        </w:rPr>
        <w:t>03</w:t>
      </w:r>
      <w:r>
        <w:rPr>
          <w:rFonts w:eastAsiaTheme="minorEastAsia"/>
          <w:lang w:eastAsia="zh-CN"/>
        </w:rPr>
        <w:t xml:space="preserve"> </w:t>
      </w:r>
      <w:r w:rsidR="000B5969">
        <w:rPr>
          <w:rFonts w:eastAsiaTheme="minorEastAsia"/>
          <w:lang w:eastAsia="zh-CN"/>
        </w:rPr>
        <w:t>March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2022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F8304C">
        <w:rPr>
          <w:rFonts w:eastAsiaTheme="minorEastAsia"/>
          <w:lang w:eastAsia="zh-CN"/>
        </w:rPr>
        <w:t xml:space="preserve">      </w:t>
      </w:r>
      <w:r>
        <w:rPr>
          <w:rFonts w:eastAsiaTheme="minorEastAsia"/>
          <w:lang w:eastAsia="zh-CN"/>
        </w:rPr>
        <w:t>E-Meeting</w:t>
      </w:r>
    </w:p>
    <w:p w14:paraId="2F6EBB1D" w14:textId="77777777" w:rsidR="000B5969" w:rsidRDefault="000B5969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RAN1#109-e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 xml:space="preserve">16 May   </w:t>
      </w:r>
      <w:r w:rsidR="00F8304C">
        <w:rPr>
          <w:rFonts w:eastAsiaTheme="minorEastAsia"/>
          <w:lang w:eastAsia="zh-CN"/>
        </w:rPr>
        <w:t xml:space="preserve">      </w:t>
      </w:r>
      <w:r>
        <w:rPr>
          <w:rFonts w:eastAsiaTheme="minorEastAsia"/>
          <w:lang w:eastAsia="zh-CN"/>
        </w:rPr>
        <w:t xml:space="preserve"> -    27 May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2022</w:t>
      </w:r>
      <w:r w:rsidRPr="000B596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                                  E-Meeting</w:t>
      </w:r>
    </w:p>
    <w:p w14:paraId="460D20ED" w14:textId="77777777" w:rsidR="00B91798" w:rsidRPr="00F8304C" w:rsidRDefault="00B91798">
      <w:pPr>
        <w:spacing w:after="120"/>
        <w:rPr>
          <w:rFonts w:eastAsiaTheme="minorEastAsia"/>
          <w:lang w:eastAsia="zh-CN"/>
        </w:rPr>
      </w:pPr>
    </w:p>
    <w:sectPr w:rsidR="00B91798" w:rsidRPr="00F8304C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A1214" w14:textId="77777777" w:rsidR="000325C7" w:rsidRDefault="000325C7">
      <w:r>
        <w:separator/>
      </w:r>
    </w:p>
  </w:endnote>
  <w:endnote w:type="continuationSeparator" w:id="0">
    <w:p w14:paraId="6167B44B" w14:textId="77777777" w:rsidR="000325C7" w:rsidRDefault="0003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91678" w14:textId="77777777" w:rsidR="000325C7" w:rsidRDefault="000325C7">
      <w:r>
        <w:separator/>
      </w:r>
    </w:p>
  </w:footnote>
  <w:footnote w:type="continuationSeparator" w:id="0">
    <w:p w14:paraId="23EC9C8D" w14:textId="77777777" w:rsidR="000325C7" w:rsidRDefault="00032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C313F" w14:textId="77777777" w:rsidR="00B91798" w:rsidRDefault="00B91798">
    <w:pPr>
      <w:pStyle w:val="ab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4EF8"/>
    <w:rsid w:val="000B5969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08FE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47F23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3F7B8A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6C1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561D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B749E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C7668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149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AF6D76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C7467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072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571BA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31FF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1D7D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5782C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304C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0627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8A1788A"/>
  <w15:docId w15:val="{0485F290-8F5B-4FC8-AD61-DF51CA60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0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5">
    <w:name w:val="annotation text"/>
    <w:basedOn w:val="a"/>
    <w:link w:val="a6"/>
    <w:uiPriority w:val="99"/>
    <w:qFormat/>
    <w:rPr>
      <w:lang w:val="zh-CN"/>
    </w:rPr>
  </w:style>
  <w:style w:type="paragraph" w:styleId="a7">
    <w:name w:val="Balloon Text"/>
    <w:basedOn w:val="a"/>
    <w:link w:val="a8"/>
    <w:uiPriority w:val="99"/>
    <w:unhideWhenUsed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basedOn w:val="a"/>
    <w:link w:val="ac"/>
    <w:unhideWhenUsed/>
    <w:qFormat/>
    <w:pPr>
      <w:tabs>
        <w:tab w:val="center" w:pos="4320"/>
        <w:tab w:val="right" w:pos="8640"/>
      </w:tabs>
    </w:pPr>
  </w:style>
  <w:style w:type="paragraph" w:styleId="ad">
    <w:name w:val="Subtitle"/>
    <w:basedOn w:val="a"/>
    <w:next w:val="a"/>
    <w:link w:val="ae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f0">
    <w:name w:val="Title"/>
    <w:basedOn w:val="a"/>
    <w:next w:val="a"/>
    <w:link w:val="af1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2">
    <w:name w:val="annotation subject"/>
    <w:basedOn w:val="a5"/>
    <w:next w:val="a5"/>
    <w:link w:val="af3"/>
    <w:uiPriority w:val="99"/>
    <w:unhideWhenUsed/>
    <w:rPr>
      <w:b/>
      <w:bCs/>
      <w:lang w:val="en-US"/>
    </w:rPr>
  </w:style>
  <w:style w:type="table" w:styleId="af4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styleId="af7">
    <w:name w:val="Emphasis"/>
    <w:basedOn w:val="a1"/>
    <w:uiPriority w:val="20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21"/>
    </w:rPr>
  </w:style>
  <w:style w:type="character" w:customStyle="1" w:styleId="ac">
    <w:name w:val="页眉 字符"/>
    <w:basedOn w:val="a1"/>
    <w:link w:val="ab"/>
    <w:uiPriority w:val="99"/>
    <w:qFormat/>
  </w:style>
  <w:style w:type="character" w:customStyle="1" w:styleId="aa">
    <w:name w:val="页脚 字符"/>
    <w:basedOn w:val="a1"/>
    <w:link w:val="a9"/>
    <w:uiPriority w:val="99"/>
    <w:qFormat/>
  </w:style>
  <w:style w:type="character" w:customStyle="1" w:styleId="10">
    <w:name w:val="标题 1 字符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0">
    <w:name w:val="标题 2 字符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0">
    <w:name w:val="标题 3 字符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0">
    <w:name w:val="标题 4 字符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0">
    <w:name w:val="标题 5 字符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0">
    <w:name w:val="标题 6 字符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0">
    <w:name w:val="标题 7 字符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0">
    <w:name w:val="标题 8 字符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0">
    <w:name w:val="标题 9 字符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a4">
    <w:name w:val="正文文本 字符"/>
    <w:link w:val="a0"/>
    <w:qFormat/>
    <w:rPr>
      <w:rFonts w:eastAsia="MS Mincho"/>
      <w:lang w:eastAsia="en-US"/>
    </w:rPr>
  </w:style>
  <w:style w:type="character" w:customStyle="1" w:styleId="a6">
    <w:name w:val="批注文字 字符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1">
    <w:name w:val="列出段落1"/>
    <w:basedOn w:val="a"/>
    <w:link w:val="Char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link w:val="11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a8">
    <w:name w:val="批注框文本 字符"/>
    <w:basedOn w:val="a1"/>
    <w:link w:val="a7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af3">
    <w:name w:val="批注主题 字符"/>
    <w:basedOn w:val="a6"/>
    <w:link w:val="a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2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ae">
    <w:name w:val="副标题 字符"/>
    <w:basedOn w:val="a1"/>
    <w:link w:val="ad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1">
    <w:name w:val="占位符文本2"/>
    <w:basedOn w:val="a1"/>
    <w:uiPriority w:val="99"/>
    <w:unhideWhenUsed/>
    <w:rPr>
      <w:color w:val="808080"/>
    </w:rPr>
  </w:style>
  <w:style w:type="paragraph" w:customStyle="1" w:styleId="2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af1">
    <w:name w:val="标题 字符"/>
    <w:basedOn w:val="a1"/>
    <w:link w:val="af0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3">
    <w:name w:val="修订2"/>
    <w:hidden/>
    <w:uiPriority w:val="99"/>
    <w:unhideWhenUsed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fa">
    <w:name w:val="List Paragraph"/>
    <w:basedOn w:val="a"/>
    <w:link w:val="afb"/>
    <w:uiPriority w:val="34"/>
    <w:unhideWhenUsed/>
    <w:qFormat/>
    <w:pPr>
      <w:ind w:firstLineChars="200" w:firstLine="420"/>
    </w:pPr>
  </w:style>
  <w:style w:type="paragraph" w:customStyle="1" w:styleId="31">
    <w:name w:val="修订3"/>
    <w:hidden/>
    <w:uiPriority w:val="99"/>
    <w:unhideWhenUsed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</w:rPr>
  </w:style>
  <w:style w:type="character" w:styleId="afc">
    <w:name w:val="Placeholder Text"/>
    <w:basedOn w:val="a1"/>
    <w:uiPriority w:val="99"/>
    <w:unhideWhenUsed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afb">
    <w:name w:val="列出段落 字符"/>
    <w:link w:val="afa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wanglei25@xiaomi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3150A6-D94C-4449-BB4A-A1169433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1787</Characters>
  <Application>Microsoft Office Word</Application>
  <DocSecurity>0</DocSecurity>
  <Lines>14</Lines>
  <Paragraphs>4</Paragraphs>
  <ScaleCrop>false</ScaleCrop>
  <Company>Microsoft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mi</cp:lastModifiedBy>
  <cp:revision>2</cp:revision>
  <cp:lastPrinted>2019-08-13T07:17:00Z</cp:lastPrinted>
  <dcterms:created xsi:type="dcterms:W3CDTF">2022-01-11T13:58:00Z</dcterms:created>
  <dcterms:modified xsi:type="dcterms:W3CDTF">2022-01-11T13:58:00Z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CWM03d8dbf970ff4f259ba3c66b6dad2d1b">
    <vt:lpwstr>CWMErftcYGjWmq7HT+vu6k5QNslEr5AJP9UInAEqhZBIaCRh0WbYQl7enH62D6YO3Z4RBiMAMkrlrytyhLfFqiXYA==</vt:lpwstr>
  </property>
</Properties>
</file>